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3837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instrText xml:space="preserve"> HYPERLINK "https://10.100.36.22/Article/Backend/modify/category_id/86/id/2969.html" \o "" </w:instrTex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华泰人寿保险股份有限公司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湘潭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中心支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公司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关于换发《保险许可证》的公告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fldChar w:fldCharType="end"/>
      </w:r>
      <w:bookmarkEnd w:id="0"/>
    </w:p>
    <w:p w14:paraId="2B2D75F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002FA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，我公司对</w:t>
      </w: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公司营业场所面积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营业场所变更为：湖南省湘潭市岳塘区岚园路4号湘潭中心A座34楼12-16号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，现予以公告。</w:t>
      </w:r>
    </w:p>
    <w:p w14:paraId="38CA335B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中心支公司</w:t>
      </w:r>
    </w:p>
    <w:p w14:paraId="15EA12F0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许可证流水号：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00163135</w:t>
      </w:r>
    </w:p>
    <w:p w14:paraId="799AA187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批准日期：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 w14:paraId="5D595A47"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发证日期：20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 w14:paraId="291C379B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湘潭市岳塘区岚园路4号湘潭中心A座34楼12-16号      </w:t>
      </w:r>
    </w:p>
    <w:p w14:paraId="04433363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000076430300</w:t>
      </w:r>
    </w:p>
    <w:p w14:paraId="736EFC06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由公司在核定的业务经营范围内授权决定。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B50DE1C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发证机构：国家金融监督管理总局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</w:p>
    <w:p w14:paraId="3723BD99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谭乐  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52705078</w:t>
      </w:r>
    </w:p>
    <w:p w14:paraId="62278915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4BA0DC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5C0D"/>
    <w:rsid w:val="02390062"/>
    <w:rsid w:val="07CE2BEE"/>
    <w:rsid w:val="08195C72"/>
    <w:rsid w:val="0D4D512B"/>
    <w:rsid w:val="138555D2"/>
    <w:rsid w:val="184E610C"/>
    <w:rsid w:val="189B0109"/>
    <w:rsid w:val="18CB0BCF"/>
    <w:rsid w:val="1BC669A3"/>
    <w:rsid w:val="22A03D3F"/>
    <w:rsid w:val="28AC7682"/>
    <w:rsid w:val="295876B3"/>
    <w:rsid w:val="2A3325CB"/>
    <w:rsid w:val="2E0B031F"/>
    <w:rsid w:val="2EE65A30"/>
    <w:rsid w:val="2FCA2C56"/>
    <w:rsid w:val="313F08EC"/>
    <w:rsid w:val="32D55754"/>
    <w:rsid w:val="38756181"/>
    <w:rsid w:val="3F837C32"/>
    <w:rsid w:val="4F851F63"/>
    <w:rsid w:val="50CB5BB2"/>
    <w:rsid w:val="5C934FA3"/>
    <w:rsid w:val="60A4385E"/>
    <w:rsid w:val="61E80727"/>
    <w:rsid w:val="634D0BA7"/>
    <w:rsid w:val="664A365E"/>
    <w:rsid w:val="675F281B"/>
    <w:rsid w:val="6B447816"/>
    <w:rsid w:val="6BF15C0D"/>
    <w:rsid w:val="70A57DB4"/>
    <w:rsid w:val="7288260F"/>
    <w:rsid w:val="7506605F"/>
    <w:rsid w:val="7A7F1711"/>
    <w:rsid w:val="7AFD11AF"/>
    <w:rsid w:val="7C0B7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2021-10-26T05:59:00Z</dcterms:created>
  <dc:creator>郑伟</dc:creator>
  <cp:lastModifiedBy> </cp:lastModifiedBy>
  <dcterms:modified xsi:type="dcterms:W3CDTF">2025-03-07T10:04:00Z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8507796B69B34DADA4F24D1FE9EDA4E9_13</vt:lpwstr>
  </property>
</Properties>
</file>