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cs="黑体"/>
          <w:sz w:val="40"/>
          <w:szCs w:val="48"/>
        </w:rPr>
      </w:pPr>
      <w:r>
        <w:rPr>
          <w:rFonts w:hint="eastAsia" w:ascii="黑体" w:hAnsi="黑体" w:eastAsia="黑体" w:cs="黑体"/>
          <w:sz w:val="40"/>
          <w:szCs w:val="48"/>
        </w:rPr>
        <w:t>华泰人寿保险股份有限公司</w:t>
      </w:r>
      <w:r>
        <w:rPr>
          <w:rFonts w:hint="eastAsia" w:ascii="黑体" w:hAnsi="黑体" w:eastAsia="黑体" w:cs="黑体"/>
          <w:sz w:val="40"/>
          <w:szCs w:val="48"/>
          <w:lang w:val="en-US" w:eastAsia="zh-CN"/>
        </w:rPr>
        <w:t>汉中</w:t>
      </w:r>
      <w:r>
        <w:rPr>
          <w:rFonts w:hint="eastAsia" w:ascii="黑体" w:hAnsi="黑体" w:eastAsia="黑体" w:cs="黑体"/>
          <w:sz w:val="40"/>
          <w:szCs w:val="48"/>
          <w:lang w:eastAsia="zh-CN"/>
        </w:rPr>
        <w:t>中心支</w:t>
      </w:r>
      <w:r>
        <w:rPr>
          <w:rFonts w:hint="eastAsia" w:ascii="黑体" w:hAnsi="黑体" w:eastAsia="黑体" w:cs="黑体"/>
          <w:sz w:val="40"/>
          <w:szCs w:val="48"/>
        </w:rPr>
        <w:t>公司</w:t>
      </w:r>
    </w:p>
    <w:p>
      <w:pPr>
        <w:spacing w:line="560" w:lineRule="exact"/>
        <w:jc w:val="center"/>
        <w:rPr>
          <w:rFonts w:hint="eastAsia" w:ascii="黑体" w:hAnsi="黑体" w:eastAsia="黑体" w:cs="黑体"/>
          <w:sz w:val="44"/>
          <w:szCs w:val="52"/>
        </w:rPr>
      </w:pPr>
      <w:r>
        <w:rPr>
          <w:rFonts w:hint="eastAsia" w:ascii="黑体" w:hAnsi="黑体" w:eastAsia="黑体" w:cs="黑体"/>
          <w:sz w:val="40"/>
          <w:szCs w:val="48"/>
        </w:rPr>
        <w:t>关于《保险许可证》的公告</w:t>
      </w:r>
    </w:p>
    <w:p>
      <w:pPr>
        <w:spacing w:line="560" w:lineRule="exact"/>
        <w:rPr>
          <w:rFonts w:hint="eastAsia" w:ascii="仿宋_GB2312" w:hAnsi="仿宋_GB2312" w:eastAsia="仿宋_GB2312" w:cs="仿宋_GB2312"/>
          <w:sz w:val="32"/>
          <w:szCs w:val="40"/>
        </w:rPr>
      </w:pP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华泰人寿保险股份有限公司</w:t>
      </w:r>
      <w:r>
        <w:rPr>
          <w:rFonts w:hint="eastAsia" w:ascii="仿宋" w:hAnsi="仿宋" w:eastAsia="仿宋" w:cs="仿宋_GB2312"/>
          <w:sz w:val="32"/>
          <w:szCs w:val="32"/>
          <w:lang w:val="en-US" w:eastAsia="zh-CN"/>
        </w:rPr>
        <w:t>汉中</w:t>
      </w:r>
      <w:r>
        <w:rPr>
          <w:rFonts w:hint="eastAsia" w:ascii="仿宋" w:hAnsi="仿宋" w:eastAsia="仿宋" w:cs="仿宋_GB2312"/>
          <w:sz w:val="32"/>
          <w:szCs w:val="32"/>
          <w:lang w:eastAsia="zh-CN"/>
        </w:rPr>
        <w:t>中心支</w:t>
      </w:r>
      <w:r>
        <w:rPr>
          <w:rFonts w:hint="eastAsia" w:ascii="仿宋" w:hAnsi="仿宋" w:eastAsia="仿宋" w:cs="仿宋_GB2312"/>
          <w:sz w:val="32"/>
          <w:szCs w:val="32"/>
        </w:rPr>
        <w:t>公司经中国银行保险监督管理委员会</w:t>
      </w:r>
      <w:r>
        <w:rPr>
          <w:rFonts w:hint="eastAsia" w:ascii="仿宋" w:hAnsi="仿宋" w:eastAsia="仿宋" w:cs="仿宋_GB2312"/>
          <w:sz w:val="32"/>
          <w:szCs w:val="32"/>
          <w:lang w:val="en-US" w:eastAsia="zh-CN"/>
        </w:rPr>
        <w:t>汉中</w:t>
      </w:r>
      <w:r>
        <w:rPr>
          <w:rFonts w:hint="eastAsia" w:ascii="仿宋" w:hAnsi="仿宋" w:eastAsia="仿宋" w:cs="仿宋_GB2312"/>
          <w:sz w:val="32"/>
          <w:szCs w:val="32"/>
        </w:rPr>
        <w:t>监管分局批准，因领取《保险许可证》新证，现予以公告。</w:t>
      </w:r>
    </w:p>
    <w:p>
      <w:pPr>
        <w:widowControl/>
        <w:shd w:val="clear" w:color="auto" w:fill="FFFFFF"/>
        <w:spacing w:line="315" w:lineRule="atLeast"/>
        <w:jc w:val="left"/>
        <w:rPr>
          <w:rFonts w:ascii="仿宋" w:hAnsi="仿宋" w:eastAsia="仿宋" w:cs="宋体"/>
          <w:color w:val="000000"/>
          <w:kern w:val="0"/>
          <w:sz w:val="29"/>
          <w:szCs w:val="29"/>
        </w:rPr>
      </w:pPr>
    </w:p>
    <w:p>
      <w:pPr>
        <w:widowControl/>
        <w:shd w:val="clear" w:color="auto" w:fill="FFFFFF"/>
        <w:spacing w:line="315" w:lineRule="atLeast"/>
        <w:jc w:val="left"/>
        <w:rPr>
          <w:rFonts w:hint="eastAsia" w:ascii="微软雅黑" w:hAnsi="微软雅黑" w:eastAsia="微软雅黑" w:cs="宋体"/>
          <w:color w:val="000000"/>
          <w:kern w:val="0"/>
          <w:szCs w:val="21"/>
        </w:rPr>
      </w:pPr>
      <w:r>
        <w:rPr>
          <w:rFonts w:hint="eastAsia" w:ascii="仿宋" w:hAnsi="仿宋" w:eastAsia="仿宋" w:cs="宋体"/>
          <w:color w:val="000000"/>
          <w:kern w:val="0"/>
          <w:sz w:val="29"/>
          <w:szCs w:val="29"/>
        </w:rPr>
        <w:t>机构名称：华泰人寿保险股份有限公司</w:t>
      </w:r>
      <w:r>
        <w:rPr>
          <w:rFonts w:hint="eastAsia" w:ascii="仿宋" w:hAnsi="仿宋" w:eastAsia="仿宋" w:cs="宋体"/>
          <w:color w:val="000000"/>
          <w:kern w:val="0"/>
          <w:sz w:val="29"/>
          <w:szCs w:val="29"/>
          <w:lang w:val="en-US" w:eastAsia="zh-CN"/>
        </w:rPr>
        <w:t>汉中</w:t>
      </w:r>
      <w:r>
        <w:rPr>
          <w:rFonts w:hint="eastAsia" w:ascii="仿宋" w:hAnsi="仿宋" w:eastAsia="仿宋" w:cs="宋体"/>
          <w:color w:val="000000"/>
          <w:kern w:val="0"/>
          <w:sz w:val="29"/>
          <w:szCs w:val="29"/>
          <w:lang w:eastAsia="zh-CN"/>
        </w:rPr>
        <w:t>中心支</w:t>
      </w:r>
      <w:r>
        <w:rPr>
          <w:rFonts w:hint="eastAsia" w:ascii="仿宋" w:hAnsi="仿宋" w:eastAsia="仿宋" w:cs="宋体"/>
          <w:color w:val="000000"/>
          <w:kern w:val="0"/>
          <w:sz w:val="29"/>
          <w:szCs w:val="29"/>
        </w:rPr>
        <w:t>公司</w:t>
      </w:r>
    </w:p>
    <w:p>
      <w:pPr>
        <w:widowControl/>
        <w:shd w:val="clear" w:color="auto" w:fill="FFFFFF"/>
        <w:spacing w:line="315" w:lineRule="atLeast"/>
        <w:jc w:val="left"/>
        <w:rPr>
          <w:rFonts w:hint="eastAsia" w:ascii="微软雅黑" w:hAnsi="微软雅黑" w:eastAsia="微软雅黑" w:cs="宋体"/>
          <w:color w:val="000000"/>
          <w:kern w:val="0"/>
          <w:szCs w:val="21"/>
        </w:rPr>
      </w:pPr>
      <w:r>
        <w:rPr>
          <w:rFonts w:hint="eastAsia" w:ascii="仿宋" w:hAnsi="仿宋" w:eastAsia="仿宋" w:cs="宋体"/>
          <w:color w:val="000000"/>
          <w:kern w:val="0"/>
          <w:sz w:val="29"/>
          <w:szCs w:val="29"/>
        </w:rPr>
        <w:t>业务范围：人寿保险、健康保险、意外伤害保险等各类人身保险业务；经保险监管机构批准并由华泰人寿保险股份有限公司授权经营的其他业务。</w:t>
      </w:r>
    </w:p>
    <w:p>
      <w:pPr>
        <w:widowControl/>
        <w:shd w:val="clear" w:color="auto" w:fill="FFFFFF"/>
        <w:spacing w:line="315" w:lineRule="atLeast"/>
        <w:jc w:val="left"/>
        <w:rPr>
          <w:rFonts w:hint="eastAsia" w:ascii="微软雅黑" w:hAnsi="微软雅黑" w:eastAsia="微软雅黑" w:cs="宋体"/>
          <w:color w:val="000000"/>
          <w:kern w:val="0"/>
          <w:szCs w:val="21"/>
        </w:rPr>
      </w:pPr>
      <w:r>
        <w:rPr>
          <w:rFonts w:hint="eastAsia" w:ascii="仿宋" w:hAnsi="仿宋" w:eastAsia="仿宋" w:cs="宋体"/>
          <w:color w:val="000000"/>
          <w:kern w:val="0"/>
          <w:sz w:val="29"/>
          <w:szCs w:val="29"/>
        </w:rPr>
        <w:t>批准日期：20</w:t>
      </w:r>
      <w:r>
        <w:rPr>
          <w:rFonts w:hint="eastAsia" w:ascii="仿宋" w:hAnsi="仿宋" w:eastAsia="仿宋" w:cs="宋体"/>
          <w:color w:val="000000"/>
          <w:kern w:val="0"/>
          <w:sz w:val="29"/>
          <w:szCs w:val="29"/>
          <w:lang w:val="en-US" w:eastAsia="zh-CN"/>
        </w:rPr>
        <w:t>21</w:t>
      </w:r>
      <w:r>
        <w:rPr>
          <w:rFonts w:hint="eastAsia" w:ascii="仿宋" w:hAnsi="仿宋" w:eastAsia="仿宋" w:cs="宋体"/>
          <w:color w:val="000000"/>
          <w:kern w:val="0"/>
          <w:sz w:val="29"/>
          <w:szCs w:val="29"/>
        </w:rPr>
        <w:t>年</w:t>
      </w:r>
      <w:r>
        <w:rPr>
          <w:rFonts w:hint="eastAsia" w:ascii="仿宋" w:hAnsi="仿宋" w:eastAsia="仿宋" w:cs="宋体"/>
          <w:color w:val="000000"/>
          <w:kern w:val="0"/>
          <w:sz w:val="29"/>
          <w:szCs w:val="29"/>
          <w:lang w:val="en-US" w:eastAsia="zh-CN"/>
        </w:rPr>
        <w:t>12</w:t>
      </w:r>
      <w:r>
        <w:rPr>
          <w:rFonts w:hint="eastAsia" w:ascii="仿宋" w:hAnsi="仿宋" w:eastAsia="仿宋" w:cs="宋体"/>
          <w:color w:val="000000"/>
          <w:kern w:val="0"/>
          <w:sz w:val="29"/>
          <w:szCs w:val="29"/>
        </w:rPr>
        <w:t>月</w:t>
      </w:r>
      <w:r>
        <w:rPr>
          <w:rFonts w:hint="eastAsia" w:ascii="仿宋" w:hAnsi="仿宋" w:eastAsia="仿宋" w:cs="宋体"/>
          <w:color w:val="000000"/>
          <w:kern w:val="0"/>
          <w:sz w:val="29"/>
          <w:szCs w:val="29"/>
          <w:lang w:val="en-US" w:eastAsia="zh-CN"/>
        </w:rPr>
        <w:t>27</w:t>
      </w:r>
      <w:r>
        <w:rPr>
          <w:rFonts w:hint="eastAsia" w:ascii="仿宋" w:hAnsi="仿宋" w:eastAsia="仿宋" w:cs="宋体"/>
          <w:color w:val="000000"/>
          <w:kern w:val="0"/>
          <w:sz w:val="29"/>
          <w:szCs w:val="29"/>
        </w:rPr>
        <w:t>日</w:t>
      </w:r>
    </w:p>
    <w:p>
      <w:pPr>
        <w:widowControl/>
        <w:shd w:val="clear" w:color="auto" w:fill="FFFFFF"/>
        <w:spacing w:line="315" w:lineRule="atLeast"/>
        <w:jc w:val="left"/>
        <w:rPr>
          <w:rFonts w:hint="eastAsia" w:ascii="仿宋_GB2312" w:eastAsia="仿宋_GB2312"/>
          <w:w w:val="98"/>
          <w:sz w:val="32"/>
          <w:szCs w:val="32"/>
          <w:lang w:val="en-US" w:eastAsia="zh-CN"/>
        </w:rPr>
      </w:pPr>
      <w:r>
        <w:rPr>
          <w:rFonts w:hint="eastAsia" w:ascii="仿宋" w:hAnsi="仿宋" w:eastAsia="仿宋" w:cs="宋体"/>
          <w:color w:val="000000"/>
          <w:kern w:val="0"/>
          <w:sz w:val="29"/>
          <w:szCs w:val="29"/>
        </w:rPr>
        <w:t>机构住所：</w:t>
      </w:r>
      <w:r>
        <w:rPr>
          <w:rFonts w:hint="eastAsia" w:ascii="仿宋_GB2312" w:eastAsia="仿宋_GB2312"/>
          <w:w w:val="98"/>
          <w:sz w:val="32"/>
          <w:szCs w:val="32"/>
          <w:lang w:val="en-US" w:eastAsia="zh-CN"/>
        </w:rPr>
        <w:t>陕西省汉中市汉台区滨江路茶城艾斯国际办公中心1303室、1305室、1306室、1307室、1308室</w:t>
      </w:r>
    </w:p>
    <w:p>
      <w:pPr>
        <w:widowControl/>
        <w:shd w:val="clear" w:color="auto" w:fill="FFFFFF"/>
        <w:spacing w:line="315" w:lineRule="atLeast"/>
        <w:jc w:val="left"/>
        <w:rPr>
          <w:rFonts w:hint="eastAsia" w:ascii="微软雅黑" w:hAnsi="微软雅黑" w:eastAsia="微软雅黑" w:cs="宋体"/>
          <w:color w:val="000000"/>
          <w:kern w:val="0"/>
          <w:szCs w:val="21"/>
        </w:rPr>
      </w:pPr>
      <w:r>
        <w:rPr>
          <w:rFonts w:hint="eastAsia" w:ascii="仿宋" w:hAnsi="仿宋" w:eastAsia="仿宋" w:cs="宋体"/>
          <w:color w:val="000000"/>
          <w:kern w:val="0"/>
          <w:sz w:val="29"/>
          <w:szCs w:val="29"/>
        </w:rPr>
        <w:t>机构编码：000076610</w:t>
      </w:r>
      <w:r>
        <w:rPr>
          <w:rFonts w:hint="eastAsia" w:ascii="仿宋" w:hAnsi="仿宋" w:eastAsia="仿宋" w:cs="宋体"/>
          <w:color w:val="000000"/>
          <w:kern w:val="0"/>
          <w:sz w:val="29"/>
          <w:szCs w:val="29"/>
          <w:lang w:val="en-US" w:eastAsia="zh-CN"/>
        </w:rPr>
        <w:t>7</w:t>
      </w:r>
      <w:r>
        <w:rPr>
          <w:rFonts w:hint="eastAsia" w:ascii="仿宋" w:hAnsi="仿宋" w:eastAsia="仿宋" w:cs="宋体"/>
          <w:color w:val="000000"/>
          <w:kern w:val="0"/>
          <w:sz w:val="29"/>
          <w:szCs w:val="29"/>
        </w:rPr>
        <w:t>00</w:t>
      </w:r>
    </w:p>
    <w:p>
      <w:pPr>
        <w:widowControl/>
        <w:shd w:val="clear" w:color="auto" w:fill="FFFFFF"/>
        <w:spacing w:line="315" w:lineRule="atLeast"/>
        <w:jc w:val="left"/>
        <w:rPr>
          <w:rFonts w:hint="eastAsia" w:ascii="微软雅黑" w:hAnsi="微软雅黑" w:eastAsia="仿宋" w:cs="宋体"/>
          <w:color w:val="000000"/>
          <w:kern w:val="0"/>
          <w:szCs w:val="21"/>
          <w:lang w:eastAsia="zh-CN"/>
        </w:rPr>
      </w:pPr>
      <w:r>
        <w:rPr>
          <w:rFonts w:hint="eastAsia" w:ascii="仿宋" w:hAnsi="仿宋" w:eastAsia="仿宋" w:cs="宋体"/>
          <w:color w:val="000000"/>
          <w:kern w:val="0"/>
          <w:sz w:val="29"/>
          <w:szCs w:val="29"/>
        </w:rPr>
        <w:t>发证机关：中国银行保险监督管理委员会</w:t>
      </w:r>
      <w:r>
        <w:rPr>
          <w:rFonts w:hint="eastAsia" w:ascii="仿宋" w:hAnsi="仿宋" w:eastAsia="仿宋" w:cs="宋体"/>
          <w:color w:val="000000"/>
          <w:kern w:val="0"/>
          <w:sz w:val="29"/>
          <w:szCs w:val="29"/>
          <w:lang w:val="en-US" w:eastAsia="zh-CN"/>
        </w:rPr>
        <w:t>汉中</w:t>
      </w:r>
      <w:r>
        <w:rPr>
          <w:rFonts w:hint="eastAsia" w:ascii="仿宋" w:hAnsi="仿宋" w:eastAsia="仿宋" w:cs="宋体"/>
          <w:color w:val="000000"/>
          <w:kern w:val="0"/>
          <w:sz w:val="29"/>
          <w:szCs w:val="29"/>
        </w:rPr>
        <w:t>监管</w:t>
      </w:r>
      <w:r>
        <w:rPr>
          <w:rFonts w:hint="eastAsia" w:ascii="仿宋" w:hAnsi="仿宋" w:eastAsia="仿宋" w:cs="宋体"/>
          <w:color w:val="000000"/>
          <w:kern w:val="0"/>
          <w:sz w:val="29"/>
          <w:szCs w:val="29"/>
          <w:lang w:eastAsia="zh-CN"/>
        </w:rPr>
        <w:t>分局</w:t>
      </w:r>
    </w:p>
    <w:p>
      <w:pPr>
        <w:widowControl/>
        <w:shd w:val="clear" w:color="auto" w:fill="FFFFFF"/>
        <w:spacing w:line="315" w:lineRule="atLeast"/>
        <w:jc w:val="left"/>
        <w:rPr>
          <w:rFonts w:hint="eastAsia" w:ascii="仿宋" w:hAnsi="仿宋" w:eastAsia="仿宋" w:cs="宋体"/>
          <w:color w:val="000000"/>
          <w:kern w:val="0"/>
          <w:sz w:val="29"/>
          <w:szCs w:val="29"/>
          <w:lang w:val="en-US" w:eastAsia="zh-CN"/>
        </w:rPr>
      </w:pPr>
      <w:r>
        <w:rPr>
          <w:rFonts w:hint="eastAsia" w:ascii="仿宋" w:hAnsi="仿宋" w:eastAsia="仿宋" w:cs="宋体"/>
          <w:color w:val="000000"/>
          <w:kern w:val="0"/>
          <w:sz w:val="29"/>
          <w:szCs w:val="29"/>
        </w:rPr>
        <w:t>许可证流水号：0009</w:t>
      </w:r>
      <w:r>
        <w:rPr>
          <w:rFonts w:hint="eastAsia" w:ascii="仿宋" w:hAnsi="仿宋" w:eastAsia="仿宋" w:cs="宋体"/>
          <w:color w:val="000000"/>
          <w:kern w:val="0"/>
          <w:sz w:val="29"/>
          <w:szCs w:val="29"/>
          <w:lang w:val="en-US" w:eastAsia="zh-CN"/>
        </w:rPr>
        <w:t>5068</w:t>
      </w:r>
    </w:p>
    <w:p>
      <w:pPr>
        <w:widowControl/>
        <w:shd w:val="clear" w:color="auto" w:fill="FFFFFF"/>
        <w:spacing w:line="315" w:lineRule="atLeast"/>
        <w:jc w:val="left"/>
        <w:rPr>
          <w:rFonts w:hint="eastAsia" w:ascii="微软雅黑" w:hAnsi="微软雅黑" w:eastAsia="微软雅黑" w:cs="宋体"/>
          <w:color w:val="000000"/>
          <w:kern w:val="0"/>
          <w:szCs w:val="21"/>
        </w:rPr>
      </w:pPr>
      <w:r>
        <w:rPr>
          <w:rFonts w:hint="eastAsia" w:ascii="仿宋" w:hAnsi="仿宋" w:eastAsia="仿宋" w:cs="宋体"/>
          <w:color w:val="000000"/>
          <w:kern w:val="0"/>
          <w:sz w:val="29"/>
          <w:szCs w:val="29"/>
        </w:rPr>
        <w:t>发证日期：2021年</w:t>
      </w:r>
      <w:r>
        <w:rPr>
          <w:rFonts w:hint="eastAsia" w:ascii="仿宋" w:hAnsi="仿宋" w:eastAsia="仿宋" w:cs="宋体"/>
          <w:color w:val="000000"/>
          <w:kern w:val="0"/>
          <w:sz w:val="29"/>
          <w:szCs w:val="29"/>
          <w:lang w:val="en-US" w:eastAsia="zh-CN"/>
        </w:rPr>
        <w:t>12</w:t>
      </w:r>
      <w:r>
        <w:rPr>
          <w:rFonts w:hint="eastAsia" w:ascii="仿宋" w:hAnsi="仿宋" w:eastAsia="仿宋" w:cs="宋体"/>
          <w:color w:val="000000"/>
          <w:kern w:val="0"/>
          <w:sz w:val="29"/>
          <w:szCs w:val="29"/>
        </w:rPr>
        <w:t>月</w:t>
      </w:r>
      <w:r>
        <w:rPr>
          <w:rFonts w:hint="eastAsia" w:ascii="仿宋" w:hAnsi="仿宋" w:eastAsia="仿宋" w:cs="宋体"/>
          <w:color w:val="000000"/>
          <w:kern w:val="0"/>
          <w:sz w:val="29"/>
          <w:szCs w:val="29"/>
          <w:lang w:val="en-US" w:eastAsia="zh-CN"/>
        </w:rPr>
        <w:t>27</w:t>
      </w:r>
      <w:r>
        <w:rPr>
          <w:rFonts w:hint="eastAsia" w:ascii="仿宋" w:hAnsi="仿宋" w:eastAsia="仿宋" w:cs="宋体"/>
          <w:color w:val="000000"/>
          <w:kern w:val="0"/>
          <w:sz w:val="29"/>
          <w:szCs w:val="29"/>
        </w:rPr>
        <w:t>日</w:t>
      </w:r>
    </w:p>
    <w:p>
      <w:pPr>
        <w:rPr>
          <w:rFonts w:hint="eastAsia" w:ascii="仿宋_GB2312" w:eastAsia="仿宋_GB2312"/>
          <w:bCs/>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6E"/>
    <w:rsid w:val="00005234"/>
    <w:rsid w:val="00034F57"/>
    <w:rsid w:val="0010153B"/>
    <w:rsid w:val="001374A0"/>
    <w:rsid w:val="003C764B"/>
    <w:rsid w:val="00435A08"/>
    <w:rsid w:val="00483E39"/>
    <w:rsid w:val="00530CA6"/>
    <w:rsid w:val="005670E2"/>
    <w:rsid w:val="005D2FB9"/>
    <w:rsid w:val="0063296E"/>
    <w:rsid w:val="006768B9"/>
    <w:rsid w:val="00703394"/>
    <w:rsid w:val="00752FD5"/>
    <w:rsid w:val="008840D6"/>
    <w:rsid w:val="00C42B1F"/>
    <w:rsid w:val="00C606EA"/>
    <w:rsid w:val="00CB6295"/>
    <w:rsid w:val="00CF4649"/>
    <w:rsid w:val="00E7192F"/>
    <w:rsid w:val="00F003A6"/>
    <w:rsid w:val="00F411B1"/>
    <w:rsid w:val="00FF27A4"/>
    <w:rsid w:val="121B7A94"/>
    <w:rsid w:val="21596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uiPriority w:val="99"/>
    <w:pPr>
      <w:jc w:val="left"/>
    </w:pPr>
  </w:style>
  <w:style w:type="paragraph" w:styleId="3">
    <w:name w:val="Balloon Text"/>
    <w:basedOn w:val="1"/>
    <w:link w:val="12"/>
    <w:semiHidden/>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uiPriority w:val="99"/>
    <w:rPr>
      <w:sz w:val="18"/>
      <w:szCs w:val="18"/>
    </w:rPr>
  </w:style>
  <w:style w:type="character" w:customStyle="1" w:styleId="13">
    <w:name w:val="批注文字 Char"/>
    <w:basedOn w:val="8"/>
    <w:link w:val="2"/>
    <w:semiHidden/>
    <w:qFormat/>
    <w:uiPriority w:val="99"/>
  </w:style>
  <w:style w:type="character" w:customStyle="1" w:styleId="14">
    <w:name w:val="批注主题 Char"/>
    <w:basedOn w:val="13"/>
    <w:link w:val="6"/>
    <w:semiHidden/>
    <w:qFormat/>
    <w:uiPriority w:val="99"/>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1</Pages>
  <Words>272</Words>
  <Characters>321</Characters>
  <Lines>2</Lines>
  <Paragraphs>1</Paragraphs>
  <TotalTime>7</TotalTime>
  <ScaleCrop>false</ScaleCrop>
  <LinksUpToDate>false</LinksUpToDate>
  <CharactersWithSpaces>321</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2021-11-04T03:02:00Z</dcterms:created>
  <dc:creator>黄甫喆</dc:creator>
  <cp:lastModifiedBy>user</cp:lastModifiedBy>
  <dcterms:modified xsi:type="dcterms:W3CDTF">2022-03-17T03:07:02Z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2AA198CA03974CE9B7BADD498282DCB6</vt:lpwstr>
  </property>
</Properties>
</file>