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r>
        <w:rPr>
          <w:rFonts w:hint="eastAsia" w:ascii="黑体" w:eastAsia="黑体"/>
          <w:sz w:val="44"/>
          <w:szCs w:val="44"/>
        </w:rPr>
        <w:t>关于</w:t>
      </w:r>
      <w:r>
        <w:rPr>
          <w:rFonts w:hint="eastAsia" w:ascii="黑体" w:eastAsia="黑体"/>
          <w:sz w:val="44"/>
          <w:szCs w:val="44"/>
          <w:lang w:eastAsia="zh-CN"/>
        </w:rPr>
        <w:t>撤销华泰人寿保险股份有限公司</w:t>
      </w:r>
      <w:r>
        <w:rPr>
          <w:rFonts w:hint="eastAsia" w:ascii="黑体" w:eastAsia="黑体"/>
          <w:sz w:val="44"/>
          <w:szCs w:val="44"/>
          <w:lang w:val="en-US" w:eastAsia="zh-CN"/>
        </w:rPr>
        <w:t>济南</w:t>
      </w:r>
      <w:r>
        <w:rPr>
          <w:rFonts w:hint="eastAsia" w:ascii="黑体" w:eastAsia="黑体"/>
          <w:sz w:val="44"/>
          <w:szCs w:val="44"/>
          <w:lang w:eastAsia="zh-CN"/>
        </w:rPr>
        <w:t>中心支</w:t>
      </w:r>
      <w:r>
        <w:rPr>
          <w:rFonts w:hint="eastAsia" w:ascii="黑体" w:eastAsia="黑体"/>
          <w:sz w:val="44"/>
          <w:szCs w:val="44"/>
          <w:lang w:val="en-US" w:eastAsia="zh-CN"/>
        </w:rPr>
        <w:t>公司长清</w:t>
      </w:r>
      <w:r>
        <w:rPr>
          <w:rFonts w:hint="eastAsia" w:ascii="黑体" w:eastAsia="黑体"/>
          <w:sz w:val="44"/>
          <w:szCs w:val="44"/>
          <w:lang w:eastAsia="zh-CN"/>
        </w:rPr>
        <w:t>营销服务部</w:t>
      </w:r>
      <w:r>
        <w:rPr>
          <w:rFonts w:hint="eastAsia" w:ascii="黑体" w:eastAsia="黑体"/>
          <w:sz w:val="44"/>
          <w:szCs w:val="44"/>
        </w:rPr>
        <w:t>的公告</w:t>
      </w:r>
    </w:p>
    <w:p>
      <w:pPr>
        <w:rPr>
          <w:rFonts w:hint="eastAsia" w:ascii="仿宋_GB2312" w:eastAsia="仿宋_GB2312"/>
          <w:sz w:val="32"/>
          <w:szCs w:val="32"/>
        </w:rPr>
      </w:pPr>
    </w:p>
    <w:p>
      <w:pPr>
        <w:widowControl/>
        <w:shd w:val="clear" w:color="auto" w:fill="FFFFFF"/>
        <w:ind w:firstLine="640" w:firstLineChars="200"/>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经中国银行保险监督管理委员会</w:t>
      </w:r>
      <w:r>
        <w:rPr>
          <w:rFonts w:hint="eastAsia" w:ascii="仿宋_GB2312" w:hAnsi="Tahoma" w:eastAsia="仿宋_GB2312" w:cs="Tahoma"/>
          <w:color w:val="000000"/>
          <w:kern w:val="0"/>
          <w:sz w:val="32"/>
          <w:szCs w:val="32"/>
          <w:lang w:val="en-US" w:eastAsia="zh-CN"/>
        </w:rPr>
        <w:t>山东</w:t>
      </w:r>
      <w:r>
        <w:rPr>
          <w:rFonts w:hint="eastAsia" w:ascii="仿宋_GB2312" w:hAnsi="Tahoma" w:eastAsia="仿宋_GB2312" w:cs="Tahoma"/>
          <w:color w:val="000000"/>
          <w:kern w:val="0"/>
          <w:sz w:val="32"/>
          <w:szCs w:val="32"/>
        </w:rPr>
        <w:t>监管局核准，我公司对华泰人寿保险股份有限公司</w:t>
      </w:r>
      <w:r>
        <w:rPr>
          <w:rFonts w:hint="eastAsia" w:ascii="仿宋_GB2312" w:hAnsi="Tahoma" w:eastAsia="仿宋_GB2312" w:cs="Tahoma"/>
          <w:color w:val="000000"/>
          <w:kern w:val="0"/>
          <w:sz w:val="32"/>
          <w:szCs w:val="32"/>
          <w:lang w:val="en-US" w:eastAsia="zh-CN"/>
        </w:rPr>
        <w:t>济南</w:t>
      </w:r>
      <w:r>
        <w:rPr>
          <w:rFonts w:hint="eastAsia" w:ascii="仿宋_GB2312" w:hAnsi="Tahoma" w:eastAsia="仿宋_GB2312" w:cs="Tahoma"/>
          <w:color w:val="000000"/>
          <w:kern w:val="0"/>
          <w:sz w:val="32"/>
          <w:szCs w:val="32"/>
          <w:lang w:eastAsia="zh-CN"/>
        </w:rPr>
        <w:t>中心支公司</w:t>
      </w:r>
      <w:r>
        <w:rPr>
          <w:rFonts w:hint="eastAsia" w:ascii="仿宋_GB2312" w:hAnsi="Tahoma" w:eastAsia="仿宋_GB2312" w:cs="Tahoma"/>
          <w:color w:val="000000"/>
          <w:kern w:val="0"/>
          <w:sz w:val="32"/>
          <w:szCs w:val="32"/>
          <w:lang w:val="en-US" w:eastAsia="zh-CN"/>
        </w:rPr>
        <w:t>长清</w:t>
      </w:r>
      <w:r>
        <w:rPr>
          <w:rFonts w:hint="eastAsia" w:ascii="仿宋_GB2312" w:hAnsi="Tahoma" w:eastAsia="仿宋_GB2312" w:cs="Tahoma"/>
          <w:color w:val="000000"/>
          <w:kern w:val="0"/>
          <w:sz w:val="32"/>
          <w:szCs w:val="32"/>
          <w:lang w:eastAsia="zh-CN"/>
        </w:rPr>
        <w:t>营销服务部</w:t>
      </w:r>
      <w:r>
        <w:rPr>
          <w:rFonts w:hint="eastAsia" w:ascii="仿宋_GB2312" w:hAnsi="Tahoma" w:eastAsia="仿宋_GB2312" w:cs="Tahoma"/>
          <w:color w:val="000000"/>
          <w:kern w:val="0"/>
          <w:sz w:val="32"/>
          <w:szCs w:val="32"/>
        </w:rPr>
        <w:t>予以撤销，并注销《</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许可证》，现将有关情况公告如下：</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一、撤销机构基本情况</w:t>
      </w:r>
    </w:p>
    <w:p>
      <w:pPr>
        <w:widowControl/>
        <w:shd w:val="clear" w:color="auto" w:fill="FFFFFF"/>
        <w:ind w:firstLine="640"/>
        <w:jc w:val="left"/>
        <w:rPr>
          <w:rFonts w:hint="eastAsia" w:ascii="仿宋_GB2312" w:hAnsi="Tahoma" w:eastAsia="仿宋_GB2312" w:cs="Tahoma"/>
          <w:color w:val="000000"/>
          <w:kern w:val="0"/>
          <w:sz w:val="32"/>
          <w:szCs w:val="32"/>
          <w:lang w:eastAsia="zh-CN"/>
        </w:rPr>
      </w:pPr>
      <w:r>
        <w:rPr>
          <w:rFonts w:hint="eastAsia" w:ascii="仿宋_GB2312" w:hAnsi="Tahoma" w:eastAsia="仿宋_GB2312" w:cs="Tahoma"/>
          <w:color w:val="000000"/>
          <w:kern w:val="0"/>
          <w:sz w:val="32"/>
          <w:szCs w:val="32"/>
        </w:rPr>
        <w:t>撤销机构名称：华泰人寿保险股份有限公司</w:t>
      </w:r>
      <w:r>
        <w:rPr>
          <w:rFonts w:hint="eastAsia" w:ascii="仿宋_GB2312" w:hAnsi="Tahoma" w:eastAsia="仿宋_GB2312" w:cs="Tahoma"/>
          <w:color w:val="000000"/>
          <w:kern w:val="0"/>
          <w:sz w:val="32"/>
          <w:szCs w:val="32"/>
          <w:lang w:val="en-US" w:eastAsia="zh-CN"/>
        </w:rPr>
        <w:t>济南</w:t>
      </w:r>
      <w:r>
        <w:rPr>
          <w:rFonts w:hint="eastAsia" w:ascii="仿宋_GB2312" w:hAnsi="Tahoma" w:eastAsia="仿宋_GB2312" w:cs="Tahoma"/>
          <w:color w:val="000000"/>
          <w:kern w:val="0"/>
          <w:sz w:val="32"/>
          <w:szCs w:val="32"/>
          <w:lang w:eastAsia="zh-CN"/>
        </w:rPr>
        <w:t>中心支公司</w:t>
      </w:r>
      <w:r>
        <w:rPr>
          <w:rFonts w:hint="eastAsia" w:ascii="仿宋_GB2312" w:hAnsi="Tahoma" w:eastAsia="仿宋_GB2312" w:cs="Tahoma"/>
          <w:color w:val="000000"/>
          <w:kern w:val="0"/>
          <w:sz w:val="32"/>
          <w:szCs w:val="32"/>
          <w:lang w:val="en-US" w:eastAsia="zh-CN"/>
        </w:rPr>
        <w:t>长清</w:t>
      </w:r>
      <w:r>
        <w:rPr>
          <w:rFonts w:hint="eastAsia" w:ascii="仿宋_GB2312" w:hAnsi="Tahoma" w:eastAsia="仿宋_GB2312" w:cs="Tahoma"/>
          <w:color w:val="000000"/>
          <w:kern w:val="0"/>
          <w:sz w:val="32"/>
          <w:szCs w:val="32"/>
          <w:lang w:eastAsia="zh-CN"/>
        </w:rPr>
        <w:t>营销服务部</w:t>
      </w:r>
    </w:p>
    <w:p>
      <w:pPr>
        <w:widowControl/>
        <w:shd w:val="clear" w:color="auto" w:fill="FFFFFF"/>
        <w:jc w:val="left"/>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kern w:val="0"/>
          <w:sz w:val="32"/>
          <w:szCs w:val="32"/>
          <w:lang w:eastAsia="zh-CN"/>
        </w:rPr>
        <w:t>经营保险业务</w:t>
      </w:r>
      <w:r>
        <w:rPr>
          <w:rFonts w:hint="eastAsia" w:ascii="仿宋_GB2312" w:hAnsi="Tahoma" w:eastAsia="仿宋_GB2312" w:cs="Tahoma"/>
          <w:color w:val="000000"/>
          <w:kern w:val="0"/>
          <w:sz w:val="32"/>
          <w:szCs w:val="32"/>
        </w:rPr>
        <w:t>许可证</w:t>
      </w:r>
      <w:r>
        <w:rPr>
          <w:rFonts w:hint="eastAsia" w:ascii="仿宋_GB2312" w:hAnsi="Tahoma" w:eastAsia="仿宋_GB2312" w:cs="Tahoma"/>
          <w:color w:val="000000"/>
          <w:kern w:val="0"/>
          <w:sz w:val="32"/>
          <w:szCs w:val="32"/>
          <w:lang w:eastAsia="zh-CN"/>
        </w:rPr>
        <w:t>流水号</w:t>
      </w:r>
      <w:r>
        <w:rPr>
          <w:rFonts w:hint="eastAsia" w:ascii="仿宋_GB2312" w:hAnsi="Tahoma" w:eastAsia="仿宋_GB2312" w:cs="Tahoma"/>
          <w:color w:val="000000"/>
          <w:kern w:val="0"/>
          <w:sz w:val="32"/>
          <w:szCs w:val="32"/>
        </w:rPr>
        <w:t>：</w:t>
      </w:r>
      <w:r>
        <w:rPr>
          <w:rFonts w:hint="eastAsia" w:ascii="仿宋_GB2312" w:hAnsi="Tahoma" w:eastAsia="仿宋_GB2312" w:cs="Tahoma"/>
          <w:color w:val="000000"/>
          <w:kern w:val="0"/>
          <w:sz w:val="32"/>
          <w:szCs w:val="32"/>
          <w:lang w:val="en-US" w:eastAsia="zh-CN"/>
        </w:rPr>
        <w:t>00051852</w:t>
      </w:r>
    </w:p>
    <w:p>
      <w:pPr>
        <w:widowControl/>
        <w:shd w:val="clear" w:color="auto" w:fill="FFFFFF"/>
        <w:ind w:firstLine="640"/>
        <w:jc w:val="left"/>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机构编码：</w:t>
      </w:r>
      <w:r>
        <w:rPr>
          <w:rFonts w:hint="eastAsia" w:ascii="仿宋_GB2312" w:hAnsi="Tahoma" w:eastAsia="仿宋_GB2312" w:cs="Tahoma"/>
          <w:color w:val="000000"/>
          <w:kern w:val="0"/>
          <w:sz w:val="32"/>
          <w:szCs w:val="32"/>
          <w:lang w:val="en-US" w:eastAsia="zh-CN"/>
        </w:rPr>
        <w:t>000076370113001</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lang w:val="en-US" w:eastAsia="zh-CN"/>
        </w:rPr>
        <w:t xml:space="preserve">    </w:t>
      </w:r>
      <w:r>
        <w:rPr>
          <w:rFonts w:hint="eastAsia" w:ascii="仿宋_GB2312" w:hAnsi="Tahoma" w:eastAsia="仿宋_GB2312" w:cs="Tahoma"/>
          <w:color w:val="000000"/>
          <w:kern w:val="0"/>
          <w:sz w:val="32"/>
          <w:szCs w:val="32"/>
        </w:rPr>
        <w:t>成立日期：20</w:t>
      </w:r>
      <w:r>
        <w:rPr>
          <w:rFonts w:hint="eastAsia" w:ascii="仿宋_GB2312" w:hAnsi="Tahoma" w:eastAsia="仿宋_GB2312" w:cs="Tahoma"/>
          <w:color w:val="000000"/>
          <w:kern w:val="0"/>
          <w:sz w:val="32"/>
          <w:szCs w:val="32"/>
          <w:lang w:val="en-US" w:eastAsia="zh-CN"/>
        </w:rPr>
        <w:t>10</w:t>
      </w:r>
      <w:r>
        <w:rPr>
          <w:rFonts w:hint="eastAsia" w:ascii="仿宋_GB2312" w:hAnsi="Tahoma" w:eastAsia="仿宋_GB2312" w:cs="Tahoma"/>
          <w:color w:val="000000"/>
          <w:kern w:val="0"/>
          <w:sz w:val="32"/>
          <w:szCs w:val="32"/>
        </w:rPr>
        <w:t>年</w:t>
      </w:r>
      <w:r>
        <w:rPr>
          <w:rFonts w:hint="eastAsia" w:ascii="仿宋_GB2312" w:hAnsi="Tahoma" w:eastAsia="仿宋_GB2312" w:cs="Tahoma"/>
          <w:color w:val="000000"/>
          <w:kern w:val="0"/>
          <w:sz w:val="32"/>
          <w:szCs w:val="32"/>
          <w:lang w:val="en-US" w:eastAsia="zh-CN"/>
        </w:rPr>
        <w:t>09</w:t>
      </w:r>
      <w:r>
        <w:rPr>
          <w:rFonts w:hint="eastAsia" w:ascii="仿宋_GB2312" w:hAnsi="Tahoma" w:eastAsia="仿宋_GB2312" w:cs="Tahoma"/>
          <w:color w:val="000000"/>
          <w:kern w:val="0"/>
          <w:sz w:val="32"/>
          <w:szCs w:val="32"/>
        </w:rPr>
        <w:t>月</w:t>
      </w:r>
      <w:r>
        <w:rPr>
          <w:rFonts w:hint="eastAsia" w:ascii="仿宋_GB2312" w:hAnsi="Tahoma" w:eastAsia="仿宋_GB2312" w:cs="Tahoma"/>
          <w:color w:val="000000"/>
          <w:kern w:val="0"/>
          <w:sz w:val="32"/>
          <w:szCs w:val="32"/>
          <w:lang w:val="en-US" w:eastAsia="zh-CN"/>
        </w:rPr>
        <w:t>25</w:t>
      </w:r>
      <w:r>
        <w:rPr>
          <w:rFonts w:hint="eastAsia" w:ascii="仿宋_GB2312" w:hAnsi="Tahoma" w:eastAsia="仿宋_GB2312" w:cs="Tahoma"/>
          <w:color w:val="000000"/>
          <w:kern w:val="0"/>
          <w:sz w:val="32"/>
          <w:szCs w:val="32"/>
        </w:rPr>
        <w:t>日</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业务范围：</w:t>
      </w:r>
      <w:r>
        <w:rPr>
          <w:rFonts w:hint="eastAsia" w:ascii="仿宋_GB2312" w:hAnsi="Tahoma" w:eastAsia="仿宋_GB2312" w:cs="Tahoma"/>
          <w:color w:val="000000"/>
          <w:kern w:val="0"/>
          <w:sz w:val="32"/>
          <w:szCs w:val="32"/>
          <w:lang w:val="en-US" w:eastAsia="zh-CN"/>
        </w:rPr>
        <w:t>在济南市行政辖区内经营人寿保险、健康保险、意外伤害保险等各类人身保险业务及经保险监督管理机构批准和总公司授权的其他业务</w:t>
      </w:r>
      <w:r>
        <w:rPr>
          <w:rFonts w:hint="eastAsia" w:ascii="仿宋_GB2312" w:hAnsi="Tahoma" w:eastAsia="仿宋_GB2312" w:cs="Tahoma"/>
          <w:color w:val="000000"/>
          <w:kern w:val="0"/>
          <w:sz w:val="32"/>
          <w:szCs w:val="32"/>
          <w:lang w:eastAsia="zh-CN"/>
        </w:rPr>
        <w:t>。</w:t>
      </w:r>
    </w:p>
    <w:p>
      <w:pPr>
        <w:widowControl/>
        <w:shd w:val="clear" w:color="auto" w:fill="FFFFFF"/>
        <w:ind w:firstLine="640"/>
        <w:jc w:val="left"/>
        <w:rPr>
          <w:rFonts w:hint="default" w:ascii="仿宋_GB2312" w:hAnsi="Tahoma" w:eastAsia="仿宋_GB2312" w:cs="Tahoma"/>
          <w:color w:val="000000"/>
          <w:kern w:val="0"/>
          <w:sz w:val="32"/>
          <w:szCs w:val="32"/>
          <w:lang w:val="en-US" w:eastAsia="zh-CN"/>
        </w:rPr>
      </w:pPr>
      <w:r>
        <w:rPr>
          <w:rFonts w:hint="eastAsia" w:ascii="仿宋_GB2312" w:hAnsi="Tahoma" w:eastAsia="仿宋_GB2312" w:cs="Tahoma"/>
          <w:color w:val="000000"/>
          <w:kern w:val="0"/>
          <w:sz w:val="32"/>
          <w:szCs w:val="32"/>
        </w:rPr>
        <w:t>机构住所：</w:t>
      </w:r>
      <w:r>
        <w:rPr>
          <w:rFonts w:hint="eastAsia" w:ascii="仿宋_GB2312" w:hAnsi="Tahoma" w:eastAsia="仿宋_GB2312" w:cs="Tahoma"/>
          <w:color w:val="000000"/>
          <w:kern w:val="0"/>
          <w:sz w:val="32"/>
          <w:szCs w:val="32"/>
          <w:lang w:val="en-US" w:eastAsia="zh-CN"/>
        </w:rPr>
        <w:t>山东省济南市长清区玉符街以北，凤凰路以西济南东方鲁兴科技大厦2号楼3-401</w:t>
      </w:r>
    </w:p>
    <w:p>
      <w:pPr>
        <w:widowControl/>
        <w:shd w:val="clear" w:color="auto" w:fill="FFFFFF"/>
        <w:ind w:firstLine="640"/>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撤销日期：</w:t>
      </w:r>
      <w:r>
        <w:rPr>
          <w:rFonts w:hint="eastAsia" w:ascii="仿宋_GB2312" w:hAnsi="Tahoma" w:eastAsia="仿宋_GB2312" w:cs="Tahoma"/>
          <w:color w:val="000000"/>
          <w:kern w:val="0"/>
          <w:sz w:val="32"/>
          <w:szCs w:val="32"/>
          <w:lang w:val="en-US" w:eastAsia="zh-CN"/>
        </w:rPr>
        <w:t>2023</w:t>
      </w:r>
      <w:r>
        <w:rPr>
          <w:rFonts w:hint="eastAsia" w:ascii="仿宋_GB2312" w:hAnsi="Tahoma" w:eastAsia="仿宋_GB2312" w:cs="Tahoma"/>
          <w:color w:val="000000"/>
          <w:kern w:val="0"/>
          <w:sz w:val="32"/>
          <w:szCs w:val="32"/>
        </w:rPr>
        <w:t>年</w:t>
      </w:r>
      <w:r>
        <w:rPr>
          <w:rFonts w:hint="eastAsia" w:ascii="仿宋_GB2312" w:hAnsi="Tahoma" w:eastAsia="仿宋_GB2312" w:cs="Tahoma"/>
          <w:color w:val="000000"/>
          <w:kern w:val="0"/>
          <w:sz w:val="32"/>
          <w:szCs w:val="32"/>
          <w:lang w:val="en-US" w:eastAsia="zh-CN"/>
        </w:rPr>
        <w:t>9</w:t>
      </w:r>
      <w:r>
        <w:rPr>
          <w:rFonts w:hint="eastAsia" w:ascii="仿宋_GB2312" w:hAnsi="Tahoma" w:eastAsia="仿宋_GB2312" w:cs="Tahoma"/>
          <w:color w:val="000000"/>
          <w:kern w:val="0"/>
          <w:sz w:val="32"/>
          <w:szCs w:val="32"/>
        </w:rPr>
        <w:t>月</w:t>
      </w:r>
      <w:r>
        <w:rPr>
          <w:rFonts w:hint="eastAsia" w:ascii="仿宋_GB2312" w:hAnsi="Tahoma" w:eastAsia="仿宋_GB2312" w:cs="Tahoma"/>
          <w:color w:val="000000"/>
          <w:kern w:val="0"/>
          <w:sz w:val="32"/>
          <w:szCs w:val="32"/>
          <w:lang w:val="en-US" w:eastAsia="zh-CN"/>
        </w:rPr>
        <w:t>13</w:t>
      </w:r>
      <w:r>
        <w:rPr>
          <w:rFonts w:hint="eastAsia" w:ascii="仿宋_GB2312" w:hAnsi="Tahoma" w:eastAsia="仿宋_GB2312" w:cs="Tahoma"/>
          <w:color w:val="000000"/>
          <w:kern w:val="0"/>
          <w:sz w:val="32"/>
          <w:szCs w:val="32"/>
        </w:rPr>
        <w:t>日</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二、后续服务等相关事宜</w:t>
      </w:r>
    </w:p>
    <w:p>
      <w:pPr>
        <w:widowControl/>
        <w:shd w:val="clear" w:color="auto" w:fill="FFFFFF"/>
        <w:jc w:val="left"/>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自撤销之日起，华泰人寿保险股份有限公司</w:t>
      </w:r>
      <w:r>
        <w:rPr>
          <w:rFonts w:hint="eastAsia" w:ascii="仿宋_GB2312" w:hAnsi="Tahoma" w:eastAsia="仿宋_GB2312" w:cs="Tahoma"/>
          <w:color w:val="000000"/>
          <w:kern w:val="0"/>
          <w:sz w:val="32"/>
          <w:szCs w:val="32"/>
          <w:lang w:val="en-US" w:eastAsia="zh-CN"/>
        </w:rPr>
        <w:t>济南</w:t>
      </w:r>
      <w:r>
        <w:rPr>
          <w:rFonts w:hint="eastAsia" w:ascii="仿宋_GB2312" w:hAnsi="Tahoma" w:eastAsia="仿宋_GB2312" w:cs="Tahoma"/>
          <w:color w:val="000000"/>
          <w:kern w:val="0"/>
          <w:sz w:val="32"/>
          <w:szCs w:val="32"/>
          <w:lang w:eastAsia="zh-CN"/>
        </w:rPr>
        <w:t>中心支</w:t>
      </w:r>
      <w:r>
        <w:rPr>
          <w:rFonts w:hint="eastAsia" w:ascii="仿宋_GB2312" w:hAnsi="Tahoma" w:eastAsia="仿宋_GB2312" w:cs="Tahoma"/>
          <w:color w:val="000000"/>
          <w:kern w:val="0"/>
          <w:sz w:val="32"/>
          <w:szCs w:val="32"/>
        </w:rPr>
        <w:t>公司</w:t>
      </w:r>
      <w:r>
        <w:rPr>
          <w:rFonts w:hint="eastAsia" w:ascii="仿宋_GB2312" w:hAnsi="Tahoma" w:eastAsia="仿宋_GB2312" w:cs="Tahoma"/>
          <w:color w:val="000000"/>
          <w:kern w:val="0"/>
          <w:sz w:val="32"/>
          <w:szCs w:val="32"/>
          <w:lang w:val="en-US" w:eastAsia="zh-CN"/>
        </w:rPr>
        <w:t>长清</w:t>
      </w:r>
      <w:r>
        <w:rPr>
          <w:rFonts w:hint="eastAsia" w:ascii="仿宋_GB2312" w:hAnsi="Tahoma" w:eastAsia="仿宋_GB2312" w:cs="Tahoma"/>
          <w:color w:val="000000"/>
          <w:kern w:val="0"/>
          <w:sz w:val="32"/>
          <w:szCs w:val="32"/>
          <w:lang w:eastAsia="zh-CN"/>
        </w:rPr>
        <w:t>营销服务部</w:t>
      </w:r>
      <w:r>
        <w:rPr>
          <w:rFonts w:hint="eastAsia" w:ascii="仿宋_GB2312" w:hAnsi="Tahoma" w:eastAsia="仿宋_GB2312" w:cs="Tahoma"/>
          <w:color w:val="000000"/>
          <w:kern w:val="0"/>
          <w:sz w:val="32"/>
          <w:szCs w:val="32"/>
        </w:rPr>
        <w:t>后续服务事宜均由华泰人寿保险股份有限公司</w:t>
      </w:r>
      <w:r>
        <w:rPr>
          <w:rFonts w:hint="eastAsia" w:ascii="仿宋_GB2312" w:hAnsi="Tahoma" w:eastAsia="仿宋_GB2312" w:cs="Tahoma"/>
          <w:color w:val="000000"/>
          <w:kern w:val="0"/>
          <w:sz w:val="32"/>
          <w:szCs w:val="32"/>
          <w:lang w:val="en-US" w:eastAsia="zh-CN"/>
        </w:rPr>
        <w:t>济南</w:t>
      </w:r>
      <w:r>
        <w:rPr>
          <w:rFonts w:hint="eastAsia" w:ascii="仿宋_GB2312" w:hAnsi="Tahoma" w:eastAsia="仿宋_GB2312" w:cs="Tahoma"/>
          <w:color w:val="000000"/>
          <w:kern w:val="0"/>
          <w:sz w:val="32"/>
          <w:szCs w:val="32"/>
          <w:lang w:eastAsia="zh-CN"/>
        </w:rPr>
        <w:t>中心支公司</w:t>
      </w:r>
      <w:r>
        <w:rPr>
          <w:rFonts w:hint="eastAsia" w:ascii="仿宋_GB2312" w:hAnsi="Tahoma" w:eastAsia="仿宋_GB2312" w:cs="Tahoma"/>
          <w:color w:val="000000"/>
          <w:kern w:val="0"/>
          <w:sz w:val="32"/>
          <w:szCs w:val="32"/>
        </w:rPr>
        <w:t>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后续服务地址：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济南市历下区解放路159号物业产业服务中心1001-1003室。</w:t>
      </w:r>
      <w:bookmarkStart w:id="0" w:name="_GoBack"/>
      <w:bookmarkEnd w:id="0"/>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联系电话：0531-81673096（</w:t>
      </w:r>
      <w:r>
        <w:rPr>
          <w:rFonts w:hint="eastAsia" w:ascii="仿宋_GB2312" w:hAnsi="Tahoma" w:eastAsia="仿宋_GB2312" w:cs="Tahoma"/>
          <w:color w:val="000000"/>
          <w:kern w:val="0"/>
          <w:sz w:val="32"/>
          <w:szCs w:val="32"/>
          <w:lang w:val="en-US" w:eastAsia="zh-CN"/>
        </w:rPr>
        <w:t>济南中心</w:t>
      </w:r>
      <w:r>
        <w:rPr>
          <w:rFonts w:hint="eastAsia" w:ascii="仿宋_GB2312" w:hAnsi="Tahoma" w:eastAsia="仿宋_GB2312" w:cs="Tahoma"/>
          <w:color w:val="000000"/>
          <w:kern w:val="0"/>
          <w:sz w:val="32"/>
          <w:szCs w:val="32"/>
          <w:lang w:eastAsia="zh-CN"/>
        </w:rPr>
        <w:t>支公司</w:t>
      </w:r>
      <w:r>
        <w:rPr>
          <w:rFonts w:hint="eastAsia" w:ascii="仿宋_GB2312" w:eastAsia="仿宋_GB2312"/>
          <w:sz w:val="32"/>
          <w:szCs w:val="32"/>
          <w:lang w:val="en-US" w:eastAsia="zh-CN"/>
        </w:rPr>
        <w:t>）</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07E33B72"/>
    <w:rsid w:val="089F4E86"/>
    <w:rsid w:val="14BD757B"/>
    <w:rsid w:val="169B0523"/>
    <w:rsid w:val="1C9E0E5B"/>
    <w:rsid w:val="21DB0D95"/>
    <w:rsid w:val="21E04D18"/>
    <w:rsid w:val="23522301"/>
    <w:rsid w:val="290C23E2"/>
    <w:rsid w:val="377D6F8E"/>
    <w:rsid w:val="38C100E8"/>
    <w:rsid w:val="4D9F3960"/>
    <w:rsid w:val="4E635C5C"/>
    <w:rsid w:val="55EA77D1"/>
    <w:rsid w:val="63F60357"/>
    <w:rsid w:val="6A133917"/>
    <w:rsid w:val="6CAB0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111</TotalTime>
  <ScaleCrop>false</ScaleCrop>
  <LinksUpToDate>false</LinksUpToDate>
  <CharactersWithSpaces>531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秦磊</cp:lastModifiedBy>
  <dcterms:modified xsi:type="dcterms:W3CDTF">2023-09-13T07:23:57Z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5801DE0223A642EE9C321AB91CD406E8</vt:lpwstr>
  </property>
</Properties>
</file>