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</w:rPr>
        <w:t>关于撤销华泰人寿保险股份有限公司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邵阳中心支公司邵东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支公司</w:t>
      </w:r>
      <w:r>
        <w:rPr>
          <w:rFonts w:hint="eastAsia" w:ascii="黑体" w:hAnsi="黑体" w:eastAsia="黑体" w:cs="黑体"/>
          <w:sz w:val="44"/>
          <w:szCs w:val="44"/>
        </w:rPr>
        <w:t>的公告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国家金融监督管理总局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邵阳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监管分局</w:t>
      </w:r>
      <w:r>
        <w:rPr>
          <w:rFonts w:hint="eastAsia" w:ascii="仿宋_GB2312" w:hAnsi="仿宋_GB2312" w:eastAsia="仿宋_GB2312" w:cs="仿宋_GB2312"/>
          <w:sz w:val="32"/>
          <w:szCs w:val="32"/>
        </w:rPr>
        <w:t>批准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，我公司对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华泰人寿保险股份有限公司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邵阳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中心支公司邵东支公司予以撤销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注销《保险许可证》，现予以公告。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机构名称：华泰人寿保险股份有限公司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邵阳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中心支公司邵东支公司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许可证流水号：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00124791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批准日期：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发证日期：20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机构住所：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邵阳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邵东市解放路湘中汽贸城16栋7楼   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机构编码：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000076430521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业务范围：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人寿保险、健康保险、意外伤害保险等各类人身保险业务;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经保险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监督管理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机构批准的其他业务。 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发证机构：国家金融监督管理总局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邵阳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监管分局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邮政编码：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422800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FF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撤销日期：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日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后续服务等相关事宜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自撤销之日起，华泰人寿保险股份有限公司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邵东支公司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后续服务事宜均由华泰人寿保险股份有限公司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邵阳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中心支公司承担。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后续服务地址：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华泰人寿保险股份有限公司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邵阳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中心支公司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地址：湖南省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邵阳市双清区宝庆路与呙家路交汇处卓嵩•悦城2#楼0002001室和0002002室  </w:t>
      </w:r>
    </w:p>
    <w:p>
      <w:pPr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联系人及电话：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曹攀  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739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2560200</w:t>
      </w: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5MzhkYTA5Njc5ZWUxYWRlNzY5Y2UxNDE3ZDFiYzMifQ=="/>
  </w:docVars>
  <w:rsids>
    <w:rsidRoot w:val="6BF15C0D"/>
    <w:rsid w:val="08195C72"/>
    <w:rsid w:val="0D4D512B"/>
    <w:rsid w:val="138555D2"/>
    <w:rsid w:val="184E610C"/>
    <w:rsid w:val="18CB0BCF"/>
    <w:rsid w:val="1BC669A3"/>
    <w:rsid w:val="22A03D3F"/>
    <w:rsid w:val="244A2F6C"/>
    <w:rsid w:val="261A4BC0"/>
    <w:rsid w:val="28AC7682"/>
    <w:rsid w:val="28C01A4F"/>
    <w:rsid w:val="295876B3"/>
    <w:rsid w:val="2A3325CB"/>
    <w:rsid w:val="2E0B031F"/>
    <w:rsid w:val="2EE65A30"/>
    <w:rsid w:val="313F08EC"/>
    <w:rsid w:val="32D55754"/>
    <w:rsid w:val="33353039"/>
    <w:rsid w:val="3C1A7270"/>
    <w:rsid w:val="3F837C32"/>
    <w:rsid w:val="40AF442B"/>
    <w:rsid w:val="41BA3B32"/>
    <w:rsid w:val="496557F9"/>
    <w:rsid w:val="4E650709"/>
    <w:rsid w:val="4F851F63"/>
    <w:rsid w:val="50CB5BB2"/>
    <w:rsid w:val="575E22AF"/>
    <w:rsid w:val="5C934FA3"/>
    <w:rsid w:val="5D5977A1"/>
    <w:rsid w:val="60A4385E"/>
    <w:rsid w:val="61E80727"/>
    <w:rsid w:val="634D0BA7"/>
    <w:rsid w:val="664A365E"/>
    <w:rsid w:val="675F281B"/>
    <w:rsid w:val="6B447816"/>
    <w:rsid w:val="6BF15C0D"/>
    <w:rsid w:val="70A57DB4"/>
    <w:rsid w:val="7288260F"/>
    <w:rsid w:val="7506605F"/>
    <w:rsid w:val="784B18A7"/>
    <w:rsid w:val="7A7F1711"/>
    <w:rsid w:val="7AFD11AF"/>
    <w:rsid w:val="7C0B7CD4"/>
    <w:rsid w:val="7F5132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411</Words>
  <Characters>473</Characters>
  <Lines>0</Lines>
  <Paragraphs>0</Paragraphs>
  <TotalTime>38</TotalTime>
  <ScaleCrop>false</ScaleCrop>
  <LinksUpToDate>false</LinksUpToDate>
  <CharactersWithSpaces>485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2021-10-26T05:59:00Z</dcterms:created>
  <dc:creator>郑伟</dc:creator>
  <cp:lastModifiedBy> </cp:lastModifiedBy>
  <dcterms:modified xsi:type="dcterms:W3CDTF">2024-12-03T07:58:58Z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  <property fmtid="{D5CDD505-2E9C-101B-9397-08002B2CF9AE}" pid="3" name="ICV">
    <vt:lpwstr>B35D316E732E4B5DA16270BD82202CF7_13</vt:lpwstr>
  </property>
</Properties>
</file>