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82907">
      <w:pPr>
        <w:jc w:val="both"/>
        <w:rPr>
          <w:rFonts w:hint="eastAsia"/>
          <w:lang w:val="en-US" w:eastAsia="zh-CN"/>
        </w:rPr>
      </w:pPr>
    </w:p>
    <w:p w14:paraId="6F791A80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关于华泰人寿保险股份有限公司北京分公司《保险许可证》变更的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公告</w:t>
      </w:r>
    </w:p>
    <w:p w14:paraId="64BE4FB7"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4D2B153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经国家金融监督管理总局北京监管局批准，华泰人寿保险股份有限公司北京分公司机构住所变更并换发《中华人民共和国保险许可证》，现予以公告：    </w:t>
      </w:r>
    </w:p>
    <w:p w14:paraId="22C2FE8C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机构名称：华泰人寿保险股份有限公司北京分公司</w:t>
      </w:r>
    </w:p>
    <w:p w14:paraId="2732FFA2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业务范围：由总公司在核准的业务范围内授权决定。</w:t>
      </w:r>
    </w:p>
    <w:p w14:paraId="01FC657B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批准日期：2005年04月28日</w:t>
      </w:r>
    </w:p>
    <w:p w14:paraId="010B49C2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机构住所：北京市朝阳区光华路1号(商业写字楼)10层1017-1022、1028-1030单元</w:t>
      </w:r>
    </w:p>
    <w:p w14:paraId="3FE7656A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机构编码：000076110000 </w:t>
      </w:r>
    </w:p>
    <w:p w14:paraId="73DF4A0D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发证机关：国家金融监督管理总局北京监管局</w:t>
      </w:r>
    </w:p>
    <w:p w14:paraId="3ADC5B91"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许可证流水号：00153980</w:t>
      </w:r>
    </w:p>
    <w:p w14:paraId="39CCDEC9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发证日期：2025年07月02日</w:t>
      </w:r>
    </w:p>
    <w:p w14:paraId="48666C48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联系电话：010-59375522</w:t>
      </w:r>
      <w:bookmarkStart w:id="0" w:name="_GoBack"/>
      <w:bookmarkEnd w:id="0"/>
    </w:p>
    <w:p w14:paraId="15E4B604">
      <w:pPr>
        <w:rPr>
          <w:rFonts w:hint="eastAsia"/>
          <w:color w:val="auto"/>
          <w:lang w:val="en-US" w:eastAsia="zh-CN"/>
        </w:rPr>
      </w:pPr>
    </w:p>
    <w:p w14:paraId="31A1C038">
      <w:pPr>
        <w:rPr>
          <w:rFonts w:hint="eastAsia"/>
          <w:color w:val="auto"/>
          <w:lang w:val="en-US" w:eastAsia="zh-CN"/>
        </w:rPr>
      </w:pPr>
    </w:p>
    <w:p w14:paraId="3E95A947">
      <w:pPr>
        <w:rPr>
          <w:rFonts w:hint="eastAsia"/>
          <w:color w:val="auto"/>
          <w:lang w:val="en-US" w:eastAsia="zh-CN"/>
        </w:rPr>
      </w:pPr>
    </w:p>
    <w:p w14:paraId="673F91DC">
      <w:pPr>
        <w:rPr>
          <w:rFonts w:hint="eastAsia"/>
          <w:color w:val="auto"/>
          <w:lang w:val="en-US" w:eastAsia="zh-CN"/>
        </w:rPr>
      </w:pPr>
    </w:p>
    <w:p w14:paraId="1DAF5B36"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05933"/>
    <w:rsid w:val="045316EA"/>
    <w:rsid w:val="078758E2"/>
    <w:rsid w:val="0E6E04E8"/>
    <w:rsid w:val="0F4B0551"/>
    <w:rsid w:val="14E85746"/>
    <w:rsid w:val="1B2E7A34"/>
    <w:rsid w:val="1FA51B1E"/>
    <w:rsid w:val="236A5943"/>
    <w:rsid w:val="29D16A39"/>
    <w:rsid w:val="2C820BA8"/>
    <w:rsid w:val="2E351A13"/>
    <w:rsid w:val="39416A35"/>
    <w:rsid w:val="3A320A9B"/>
    <w:rsid w:val="3AE822CF"/>
    <w:rsid w:val="3B732543"/>
    <w:rsid w:val="3C607807"/>
    <w:rsid w:val="443A1689"/>
    <w:rsid w:val="46C62436"/>
    <w:rsid w:val="497B33E0"/>
    <w:rsid w:val="4A575300"/>
    <w:rsid w:val="4BB06C8D"/>
    <w:rsid w:val="4C1D0742"/>
    <w:rsid w:val="4C4F2F2B"/>
    <w:rsid w:val="4C563128"/>
    <w:rsid w:val="55E11F3A"/>
    <w:rsid w:val="57EF786F"/>
    <w:rsid w:val="61D211D3"/>
    <w:rsid w:val="62501BF5"/>
    <w:rsid w:val="63D31A43"/>
    <w:rsid w:val="6FA61FFE"/>
    <w:rsid w:val="73DB6C3E"/>
    <w:rsid w:val="74094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Office_12.8.2.17134_F1E327BC-269C-435d-A152-05C5408002CA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 </cp:lastModifiedBy>
  <dcterms:modified xsi:type="dcterms:W3CDTF">2025-07-22T06:43:14Z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2052-12.8.2.17134</vt:lpwstr>
  </property>
  <property fmtid="{D5CDD505-2E9C-101B-9397-08002B2CF9AE}" pid="3" name="ICV">
    <vt:lpwstr>DC687B858AB44C1F86232F59073BE811_13</vt:lpwstr>
  </property>
</Properties>
</file>